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AFC9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bookmarkStart w:id="2" w:name="_GoBack"/>
      <w:bookmarkEnd w:id="2"/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附件4</w:t>
      </w:r>
    </w:p>
    <w:p w14:paraId="5F61DE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</w:p>
    <w:p w14:paraId="415CD9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7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/>
          <w:b w:val="0"/>
          <w:bCs w:val="0"/>
          <w:sz w:val="44"/>
          <w:lang w:eastAsia="zh-CN"/>
        </w:rPr>
      </w:pPr>
      <w:bookmarkStart w:id="0" w:name="OLE_LINK2"/>
      <w:bookmarkStart w:id="1" w:name="OLE_LINK1"/>
      <w:r>
        <w:rPr>
          <w:rFonts w:hint="eastAsia" w:ascii="方正小标宋简体" w:hAnsi="方正小标宋简体" w:eastAsia="方正小标宋简体"/>
          <w:b w:val="0"/>
          <w:bCs w:val="0"/>
          <w:sz w:val="44"/>
          <w:lang w:eastAsia="zh-CN"/>
        </w:rPr>
        <w:t>“丁颖杯”</w:t>
      </w:r>
      <w:r>
        <w:rPr>
          <w:rFonts w:hint="eastAsia" w:ascii="方正小标宋简体" w:hAnsi="方正小标宋简体" w:eastAsia="方正小标宋简体"/>
          <w:b w:val="0"/>
          <w:bCs w:val="0"/>
          <w:sz w:val="44"/>
          <w:lang w:val="en-US" w:eastAsia="zh-CN"/>
        </w:rPr>
        <w:t>大学生</w:t>
      </w:r>
      <w:r>
        <w:rPr>
          <w:rFonts w:hint="eastAsia" w:ascii="方正小标宋简体" w:hAnsi="方正小标宋简体" w:eastAsia="方正小标宋简体"/>
          <w:b w:val="0"/>
          <w:bCs w:val="0"/>
          <w:sz w:val="44"/>
          <w:lang w:eastAsia="zh-CN"/>
        </w:rPr>
        <w:t>创业计划竞赛评审</w:t>
      </w:r>
      <w:r>
        <w:rPr>
          <w:rFonts w:hint="eastAsia" w:ascii="方正小标宋简体" w:hAnsi="方正小标宋简体" w:eastAsia="方正小标宋简体"/>
          <w:b w:val="0"/>
          <w:bCs w:val="0"/>
          <w:sz w:val="44"/>
          <w:lang w:val="en-US" w:eastAsia="zh-CN"/>
        </w:rPr>
        <w:t>要</w:t>
      </w:r>
      <w:r>
        <w:rPr>
          <w:rFonts w:hint="eastAsia" w:ascii="方正小标宋简体" w:hAnsi="方正小标宋简体" w:eastAsia="方正小标宋简体"/>
          <w:b w:val="0"/>
          <w:bCs w:val="0"/>
          <w:sz w:val="44"/>
          <w:lang w:eastAsia="zh-CN"/>
        </w:rPr>
        <w:t>点</w:t>
      </w:r>
      <w:bookmarkEnd w:id="0"/>
      <w:bookmarkEnd w:id="1"/>
    </w:p>
    <w:p w14:paraId="2691E5DB">
      <w:pPr>
        <w:widowControl/>
        <w:shd w:val="clear" w:color="auto" w:fill="FFFFFF"/>
        <w:spacing w:line="480" w:lineRule="auto"/>
        <w:jc w:val="left"/>
        <w:rPr>
          <w:rFonts w:hint="eastAsia" w:eastAsia="仿宋_GB2312"/>
          <w:b/>
          <w:bCs/>
          <w:color w:val="000000"/>
          <w:kern w:val="0"/>
          <w:sz w:val="28"/>
          <w:szCs w:val="28"/>
          <w:shd w:val="clear" w:color="auto" w:fill="FFFFFF"/>
        </w:rPr>
      </w:pPr>
    </w:p>
    <w:p w14:paraId="0EBFE0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面向在校学生，以现场答辩作为参赛项目的主要评价内容。突出实践导向，在考察项目商业价值的基础上，更加注重考查学生了解社会现状、关注社会民生、解决社会问题的意识、能力和水平。具体包括项目的发展前景、社会价值、实践过程、创新意义、和团队协作等方面。详细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评审要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点如下：</w:t>
      </w:r>
    </w:p>
    <w:p w14:paraId="5F46EA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黑体_GBK" w:hAnsi="方正黑体_GBK" w:eastAsia="方正黑体_GBK" w:cs="方正黑体_GBK"/>
          <w:sz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lang w:val="en-US" w:eastAsia="zh-CN"/>
        </w:rPr>
        <w:t>一、发展前景（40%）</w:t>
      </w:r>
    </w:p>
    <w:p w14:paraId="30E985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1.发展战略方面：考察项目的商业模式、研发方向是否合理、可行，主要合作伙伴与竞争对手等。</w:t>
      </w:r>
    </w:p>
    <w:p w14:paraId="30FCA0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2.营销策略方面：考察项目是否具有相关市场调查和科学分析，结合项目特点制定合适的市场营销策略，含价格定位、渠道建设、推广策略等。</w:t>
      </w:r>
    </w:p>
    <w:p w14:paraId="53BD70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3.财务管理方面：考察项目的盈利能力推导过程是否合理，是否能实现可持续发展。</w:t>
      </w:r>
    </w:p>
    <w:p w14:paraId="074D10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left="0" w:leftChars="0" w:right="0" w:rightChars="0" w:firstLine="640" w:firstLineChars="200"/>
        <w:textAlignment w:val="auto"/>
        <w:outlineLvl w:val="9"/>
        <w:rPr>
          <w:rFonts w:hint="default" w:ascii="方正黑体_GBK" w:hAnsi="方正黑体_GBK" w:eastAsia="方正黑体_GBK" w:cs="方正黑体_GBK"/>
          <w:sz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lang w:val="en-US" w:eastAsia="zh-CN"/>
        </w:rPr>
        <w:t>二、社会价值（20%）</w:t>
      </w:r>
    </w:p>
    <w:p w14:paraId="0FA722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1.项目立意方面：考察是否紧密围绕国家发展理念、发展战略。</w:t>
      </w:r>
    </w:p>
    <w:p w14:paraId="772840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2.项目作用发挥方面：考察项目在助力科技创新、扶贫助困、社会民生、生态环保、交流合作等方面具有一定的社会贡献或作用。</w:t>
      </w:r>
    </w:p>
    <w:p w14:paraId="3AE84F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left="0" w:leftChars="0" w:right="0" w:rightChars="0" w:firstLine="640" w:firstLineChars="200"/>
        <w:textAlignment w:val="auto"/>
        <w:outlineLvl w:val="9"/>
        <w:rPr>
          <w:rFonts w:hint="default" w:ascii="方正黑体_GBK" w:hAnsi="方正黑体_GBK" w:eastAsia="方正黑体_GBK" w:cs="方正黑体_GBK"/>
          <w:sz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lang w:val="en-US" w:eastAsia="zh-CN"/>
        </w:rPr>
        <w:t>三、实践过程（20%）</w:t>
      </w:r>
    </w:p>
    <w:p w14:paraId="062BF2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1.项目来源方面：考察项目是否源起于广义的社会实践活动，包括日常性、集中性的学习调研、寻访参观、企事业实习、社会观察、职业体验、科研实训等。</w:t>
      </w:r>
    </w:p>
    <w:p w14:paraId="4712AE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2.项目组织过程方面：考察项目是否有深入社会、行业、实验场所、实训基地，开展调查研究、试点运营、试验论证。</w:t>
      </w:r>
    </w:p>
    <w:p w14:paraId="5F5B6B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3.项目实践成果方面：考察项目团队在实践过程中是否能够发现问题、研究问题，提出解决问题的办法。是否能够准确客观的介绍产品或服务的性质、特点、项目的可行性。</w:t>
      </w:r>
    </w:p>
    <w:p w14:paraId="290E8D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left="0" w:leftChars="0" w:right="0" w:rightChars="0" w:firstLine="640" w:firstLineChars="200"/>
        <w:textAlignment w:val="auto"/>
        <w:outlineLvl w:val="9"/>
        <w:rPr>
          <w:rFonts w:hint="default" w:ascii="方正黑体_GBK" w:hAnsi="方正黑体_GBK" w:eastAsia="方正黑体_GBK" w:cs="方正黑体_GBK"/>
          <w:sz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lang w:val="en-US" w:eastAsia="zh-CN"/>
        </w:rPr>
        <w:t>四、创新意义（10%）</w:t>
      </w:r>
    </w:p>
    <w:p w14:paraId="26B692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1.项目创新程度：考察项目在科学技术、社会服务形式、商业模式、管理运营或应用场景等方面有一定的创新性、前瞻性。</w:t>
      </w:r>
    </w:p>
    <w:p w14:paraId="10B2F0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2.创新成果转化方面：项目团队对于后续成果转化有清晰的思路或研究考虑；项目在与学校科技成果转移转化或赋能传统产业、解决社会问题等方面有积极作用。</w:t>
      </w:r>
    </w:p>
    <w:p w14:paraId="69FFB1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黑体_GBK" w:hAnsi="方正黑体_GBK" w:eastAsia="方正黑体_GBK" w:cs="方正黑体_GBK"/>
          <w:sz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lang w:val="en-US" w:eastAsia="zh-CN"/>
        </w:rPr>
        <w:t>五、团队协作（10%）</w:t>
      </w:r>
    </w:p>
    <w:p w14:paraId="509052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1.团队成员结构方面：考察团队成员是否配备完整，有相关专业人才；团队人员知识结构、组织架构、工作分工的合理性。</w:t>
      </w:r>
    </w:p>
    <w:p w14:paraId="537E3E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2.团队成员能力方面：考察团队成员是否具有整合资源、分析研判的前瞻性，具备实战能力和基础。</w:t>
      </w:r>
    </w:p>
    <w:p w14:paraId="26AC23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3.团队成员参与度方面：考察团队成员围绕项目参与实践过程的程度；团队成员在参与创新成果中起到的作用（如有核心自主知识产权、核心技术等，在其中发挥的支撑作用）。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altName w:val="汉仪中黑KW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汉仪书宋二KW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1ODdiODE0Nzg3YTBlODg2NzExMTE1M2VkYzBkNGMifQ=="/>
  </w:docVars>
  <w:rsids>
    <w:rsidRoot w:val="1AE82BE9"/>
    <w:rsid w:val="00185A87"/>
    <w:rsid w:val="00400D14"/>
    <w:rsid w:val="007C7B23"/>
    <w:rsid w:val="0093359C"/>
    <w:rsid w:val="009A56D1"/>
    <w:rsid w:val="00A363D3"/>
    <w:rsid w:val="00C26D49"/>
    <w:rsid w:val="00CF4254"/>
    <w:rsid w:val="00D36F4E"/>
    <w:rsid w:val="1AE82BE9"/>
    <w:rsid w:val="1B3D7057"/>
    <w:rsid w:val="205129C5"/>
    <w:rsid w:val="2A230BB5"/>
    <w:rsid w:val="300F04F0"/>
    <w:rsid w:val="3D51008D"/>
    <w:rsid w:val="5270707F"/>
    <w:rsid w:val="5306326A"/>
    <w:rsid w:val="57221FF0"/>
    <w:rsid w:val="5D76116B"/>
    <w:rsid w:val="7FFF7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line="360" w:lineRule="auto"/>
      <w:ind w:firstLine="0" w:firstLineChars="0"/>
      <w:outlineLvl w:val="1"/>
    </w:pPr>
    <w:rPr>
      <w:rFonts w:ascii="Times New Roman" w:hAnsi="Times New Roman" w:eastAsia="黑体" w:cstheme="majorBidi"/>
      <w:bCs/>
      <w:sz w:val="28"/>
      <w:szCs w:val="2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iPriority w:val="0"/>
    <w:pPr>
      <w:spacing w:after="120" w:afterLines="0" w:afterAutospacing="0"/>
    </w:p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"/>
    <w:basedOn w:val="3"/>
    <w:uiPriority w:val="0"/>
    <w:pPr>
      <w:ind w:firstLine="640" w:firstLineChars="200"/>
    </w:pPr>
    <w:rPr>
      <w:rFonts w:ascii="Times New Roman" w:hAnsi="Times New Roman" w:eastAsia="宋体" w:cs="Times New Roman"/>
      <w:kern w:val="0"/>
      <w:sz w:val="24"/>
      <w:lang w:val="zh-CN" w:bidi="zh-CN"/>
    </w:rPr>
  </w:style>
  <w:style w:type="character" w:customStyle="1" w:styleId="9">
    <w:name w:val="页眉 Char"/>
    <w:basedOn w:val="8"/>
    <w:link w:val="5"/>
    <w:qFormat/>
    <w:uiPriority w:val="0"/>
    <w:rPr>
      <w:rFonts w:cs="Times New Roman"/>
      <w:kern w:val="2"/>
      <w:sz w:val="18"/>
      <w:szCs w:val="18"/>
    </w:rPr>
  </w:style>
  <w:style w:type="character" w:customStyle="1" w:styleId="10">
    <w:name w:val="页脚 Char"/>
    <w:basedOn w:val="8"/>
    <w:link w:val="4"/>
    <w:qFormat/>
    <w:uiPriority w:val="0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618</Words>
  <Characters>628</Characters>
  <Lines>1</Lines>
  <Paragraphs>1</Paragraphs>
  <TotalTime>0</TotalTime>
  <ScaleCrop>false</ScaleCrop>
  <LinksUpToDate>false</LinksUpToDate>
  <CharactersWithSpaces>628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2021-09-21T16:01:00Z</dcterms:created>
  <dc:creator>大头因</dc:creator>
  <cp:lastModifiedBy>骆</cp:lastModifiedBy>
  <dcterms:modified xsi:type="dcterms:W3CDTF">2025-10-19T23:04:59Z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2052-12.1.22553.22553</vt:lpwstr>
  </property>
  <property fmtid="{D5CDD505-2E9C-101B-9397-08002B2CF9AE}" pid="3" name="ICV">
    <vt:lpwstr>5CAE618B23B7AB491BFEF4687BD2C4CA_43</vt:lpwstr>
  </property>
</Properties>
</file>